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 «Школа № 3»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(МБОУ Школа № 3)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Управляющим советом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 Школа 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(протокол 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05.09.2022 № 15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приказом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 Школа № 3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07.09.2022 № 4 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формах, периодичности и порядке текущего контроля успеваемости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и промежуточной аттестации обучающихся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 основным общеобразовательным программам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 Настоящее Положение о формах, периодичности и порядке текущего контроля успеваемости и промежуточной аттестации обучающихся в </w:t>
      </w:r>
      <w:r>
        <w:rPr>
          <w:rFonts w:hAnsi="Times New Roman" w:cs="Times New Roman"/>
          <w:color w:val="000000"/>
          <w:sz w:val="24"/>
          <w:szCs w:val="24"/>
        </w:rPr>
        <w:t>Муниципальном бюджетном общеобразовательном учреждении «Школа № 3»</w:t>
      </w:r>
      <w:r>
        <w:rPr>
          <w:rFonts w:hAnsi="Times New Roman" w:cs="Times New Roman"/>
          <w:color w:val="000000"/>
          <w:sz w:val="24"/>
          <w:szCs w:val="24"/>
        </w:rPr>
        <w:t xml:space="preserve"> разработано в соответствии с </w:t>
      </w:r>
      <w:r>
        <w:rPr>
          <w:rFonts w:hAnsi="Times New Roman" w:cs="Times New Roman"/>
          <w:color w:val="000000"/>
          <w:sz w:val="24"/>
          <w:szCs w:val="24"/>
        </w:rPr>
        <w:t>Федеральным законом от 29.12.2012 № 273-ФЗ</w:t>
      </w:r>
      <w:r>
        <w:rPr>
          <w:rFonts w:hAnsi="Times New Roman" w:cs="Times New Roman"/>
          <w:color w:val="000000"/>
          <w:sz w:val="24"/>
          <w:szCs w:val="24"/>
        </w:rPr>
        <w:t xml:space="preserve"> «Об образовании в Российской Федерации»,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от 22.03.2021 № 115</w:t>
      </w:r>
      <w:r>
        <w:rPr>
          <w:rFonts w:hAnsi="Times New Roman" w:cs="Times New Roman"/>
          <w:color w:val="000000"/>
          <w:sz w:val="24"/>
          <w:szCs w:val="24"/>
        </w:rPr>
        <w:t xml:space="preserve">, и уставом </w:t>
      </w:r>
      <w:r>
        <w:rPr>
          <w:rFonts w:hAnsi="Times New Roman" w:cs="Times New Roman"/>
          <w:color w:val="000000"/>
          <w:sz w:val="24"/>
          <w:szCs w:val="24"/>
        </w:rPr>
        <w:t>муниципального бюджетного общеобразовательного учреждения «Школа № 3»</w:t>
      </w:r>
      <w:r>
        <w:rPr>
          <w:rFonts w:hAnsi="Times New Roman" w:cs="Times New Roman"/>
          <w:color w:val="000000"/>
          <w:sz w:val="24"/>
          <w:szCs w:val="24"/>
        </w:rPr>
        <w:t xml:space="preserve"> (далее – школа).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 Настоящее Положение определяет формы, периодичность, порядок текущего контроля успеваемости и промежуточной аттестации обучающихся школы по основным образовательным программам начального общего, основного общего и среднего общего образования, а также порядок ликвидации академической задолженности.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 Текущий контроль успеваемости и результаты промежуточной аттестации являются частью системы внутренней системы оценки качества образования по направлению «качество образовательного процесса» и отражают динамику индивидуальных образовательных достижений обучающихся в соответствии с планируемыми результатами освоения основной образовательной программы соответствующего уровня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 Текущий контроль успеваемости и промежуточная аттестация по отдельным частям учебного предмета или учебному предмету в целом, курсу, дисциплине (модулю) образовательной программы проводятся в рамках часов, отведенных учебным планом (индивидуальным учебным планом) на соответствующие части образовательной программы.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 Текущий контроль успеваемости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 Текущий контроль успеваемости обучающихся – систематическая проверка образовательных (учебных) достижений обучающихся, проводимая педагогом в ходе осуществления образовательной деятельности в соответствии с образовательной программой и направленная на выстраивание максимально эффективного образовательного процесса в целях достижения планируемых результатов освоения основных общеобразовательных программ, предусмотренных федеральными государственными образовательными стандартами соответствующего уровня общего образования.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 Текущий контроль успеваемости обучающихся осуществляется в целях: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 степени освоения обучающимися основной образовательной программы соответствующего уровня общего образования в течение учебного года по учебным предметам, курсам, дисциплинам (модулям) учебного плана образовательной программы;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коррекции рабочих программ учебных предметов, курсов, дисциплин (модулей) в зависимости от анализа качества, темпа и особенностей освоения изученного материала;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предупреждения неуспеваемости.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 Текущий контроль успеваемости проводится для всех обучающихся школы, за исключением лиц, осваивающих основную образовательную программу в форме самообразования или семейного образования либо обучающихся по не имеющей государственной аккредитации образовательной программе, зачисленных в школу для прохождения промежуточной и государственной итоговой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2.4. Для обучающихся с ОВЗ, осваивающих основную образовательную программу основного общего образования по ФГОС ООО, утв. </w:t>
      </w:r>
      <w:r>
        <w:rPr>
          <w:rFonts w:hAnsi="Times New Roman" w:cs="Times New Roman"/>
          <w:color w:val="000000"/>
          <w:sz w:val="24"/>
          <w:szCs w:val="24"/>
        </w:rPr>
        <w:t>приказом Минпросвещения России от 31.05.2021 № 287</w:t>
      </w:r>
      <w:r>
        <w:rPr>
          <w:rFonts w:hAnsi="Times New Roman" w:cs="Times New Roman"/>
          <w:color w:val="000000"/>
          <w:sz w:val="24"/>
          <w:szCs w:val="24"/>
        </w:rPr>
        <w:t>, в школе создаются специальные условия проведения текущего контроля успеваемости и промежуточной аттестации с учетом здоровья обучающихся с ОВЗ, их особыми образовательными потребностями. Описание организации и содержания специальных условий указываются в подразделе с системой оценки достижения планируемых результатов освоения программы основного общего образования целевого раздела ООП ООО.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выборе форм оценивания учитывается мнение родителей (законных представителей) обучающихся, пожелания обучающихся, состояние их здоровья и рекомендации ПМПК.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 Текущий контроль успеваемости обучающихся осуществляется педагогическим работником, реализующим соответствующую часть образовательной программы, самостоятельно. Текущий контроль успеваемости осуществляется поурочно и (или) по темам в соответствии с тематическим планированием рабочей программы учебного предмета, курса, дисциплины (модуля) с учетом требований федерального государственного образовательного стандарта соответствующего уровня общего образования, индивидуальных особенностей обучающихся класса, содержанием образовательной программы, используемых образовательных технологий в формах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письменной работы (</w:t>
      </w:r>
      <w:r>
        <w:rPr>
          <w:rFonts w:hAnsi="Times New Roman" w:cs="Times New Roman"/>
          <w:color w:val="000000"/>
          <w:sz w:val="24"/>
          <w:szCs w:val="24"/>
        </w:rPr>
        <w:t>тест, диктант, изложение, сочинение, реферат, эссе, контрольные, </w:t>
      </w:r>
      <w:r>
        <w:rPr>
          <w:rFonts w:hAnsi="Times New Roman" w:cs="Times New Roman"/>
          <w:color w:val="000000"/>
          <w:sz w:val="24"/>
          <w:szCs w:val="24"/>
        </w:rPr>
        <w:t>проверочные, самостоятельные, лабораторные и практические работы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устного ответа, в том числе в форме опроса, защиты проекта, реферата или творческой работы</w:t>
      </w:r>
      <w:r>
        <w:rPr>
          <w:rFonts w:hAnsi="Times New Roman" w:cs="Times New Roman"/>
          <w:color w:val="000000"/>
          <w:sz w:val="24"/>
          <w:szCs w:val="24"/>
        </w:rPr>
        <w:t>, работы на семинаре, коллоквиуме, практикуме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диагностики образовательных достижений обучающихся (стартовой, промежуточной, итоговой);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иных формах, предусмотренных учебным планом (индивидуальным учебным планом).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 Текущий контроль успеваемости обучающихся первого класса в течение учебного года осуществляется без балльного оценивания занятий обучающихся и домашних заданий. Основной формой текущего контроля успеваемости является мониторинг образовательных достижений обучающихся на выявление индивидуальной динамики от начала учебного года к его концу с учетом личностных особенностей и индивидуальных достижений обучающегося за текущий и предыдущие периоды. Результаты и динамика образовательных достижений каждого обучающегося фиксируются педагогическим работником в </w:t>
      </w:r>
      <w:r>
        <w:rPr>
          <w:rFonts w:hAnsi="Times New Roman" w:cs="Times New Roman"/>
          <w:color w:val="000000"/>
          <w:sz w:val="24"/>
          <w:szCs w:val="24"/>
        </w:rPr>
        <w:t>листе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индивидуальных достижений по учебному предмету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 Текущий контроль успеваемости во втором и последующих классах осуществляется по </w:t>
      </w:r>
      <w:r>
        <w:rPr>
          <w:rFonts w:hAnsi="Times New Roman" w:cs="Times New Roman"/>
          <w:color w:val="000000"/>
          <w:sz w:val="24"/>
          <w:szCs w:val="24"/>
        </w:rPr>
        <w:t>пятибалльной</w:t>
      </w:r>
      <w:r>
        <w:rPr>
          <w:rFonts w:hAnsi="Times New Roman" w:cs="Times New Roman"/>
          <w:color w:val="000000"/>
          <w:sz w:val="24"/>
          <w:szCs w:val="24"/>
        </w:rPr>
        <w:t xml:space="preserve"> системе оценивания. Для письменных работ, результат прохождения которых фиксируется в баллах или иных значениях, разрабатывается шкала перерасчета полученного результата в отметку </w:t>
      </w:r>
      <w:r>
        <w:rPr>
          <w:rFonts w:hAnsi="Times New Roman" w:cs="Times New Roman"/>
          <w:color w:val="000000"/>
          <w:sz w:val="24"/>
          <w:szCs w:val="24"/>
        </w:rPr>
        <w:t>по пятибалльной шкале</w:t>
      </w:r>
      <w:r>
        <w:rPr>
          <w:rFonts w:hAnsi="Times New Roman" w:cs="Times New Roman"/>
          <w:color w:val="000000"/>
          <w:sz w:val="24"/>
          <w:szCs w:val="24"/>
        </w:rPr>
        <w:t>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2.8. Отметки по установленным формам текущего контроля успеваемости обучающихся фиксируются педагогическим работником в </w:t>
      </w:r>
      <w:r>
        <w:rPr>
          <w:rFonts w:hAnsi="Times New Roman" w:cs="Times New Roman"/>
          <w:color w:val="000000"/>
          <w:sz w:val="24"/>
          <w:szCs w:val="24"/>
        </w:rPr>
        <w:t>журнале успеваемости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 и дневнике обучающегося в сроки и порядке, предусмотренные </w:t>
      </w:r>
      <w:r>
        <w:rPr>
          <w:rFonts w:hAnsi="Times New Roman" w:cs="Times New Roman"/>
          <w:color w:val="000000"/>
          <w:sz w:val="24"/>
          <w:szCs w:val="24"/>
        </w:rPr>
        <w:t>локальным нормативным актом</w:t>
      </w:r>
      <w:r>
        <w:rPr>
          <w:rFonts w:hAnsi="Times New Roman" w:cs="Times New Roman"/>
          <w:color w:val="000000"/>
          <w:sz w:val="24"/>
          <w:szCs w:val="24"/>
        </w:rPr>
        <w:t xml:space="preserve"> школы. За</w:t>
      </w:r>
      <w:r>
        <w:rPr>
          <w:rFonts w:hAnsi="Times New Roman" w:cs="Times New Roman"/>
          <w:color w:val="000000"/>
          <w:sz w:val="24"/>
          <w:szCs w:val="24"/>
        </w:rPr>
        <w:t> 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 предмету «Литературное чтение» («Литература») или «Литературное чтение на родном языке» («Родная литература»).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2.9. Текущий контроль успеваемости по итогам </w:t>
      </w:r>
      <w:r>
        <w:rPr>
          <w:rFonts w:hAnsi="Times New Roman" w:cs="Times New Roman"/>
          <w:color w:val="000000"/>
          <w:sz w:val="24"/>
          <w:szCs w:val="24"/>
        </w:rPr>
        <w:t>четверти</w:t>
      </w:r>
      <w:r>
        <w:rPr>
          <w:rFonts w:hAnsi="Times New Roman" w:cs="Times New Roman"/>
          <w:color w:val="000000"/>
          <w:sz w:val="24"/>
          <w:szCs w:val="24"/>
        </w:rPr>
        <w:t xml:space="preserve"> осуществляется педагогическим работником, реализующим соответствующую часть образовательной программы, самостоятельно в форме письменной работы (</w:t>
      </w:r>
      <w:r>
        <w:rPr>
          <w:rFonts w:hAnsi="Times New Roman" w:cs="Times New Roman"/>
          <w:color w:val="000000"/>
          <w:sz w:val="24"/>
          <w:szCs w:val="24"/>
        </w:rPr>
        <w:t>тест, диктант, изложение, сочинение, комплексная или итоговая контрольная работа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2.10. Педагогический работник, проводящий текущий контроль успеваемости, обеспечивает повторное написание письменной работы обучающимися, получившими неудовлетворительную оценку за </w:t>
      </w:r>
      <w:r>
        <w:rPr>
          <w:rFonts w:hAnsi="Times New Roman" w:cs="Times New Roman"/>
          <w:color w:val="000000"/>
          <w:sz w:val="24"/>
          <w:szCs w:val="24"/>
        </w:rPr>
        <w:t>четвертную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письменную работу, и проведение текущего контроля успеваемости по итогам </w:t>
      </w:r>
      <w:r>
        <w:rPr>
          <w:rFonts w:hAnsi="Times New Roman" w:cs="Times New Roman"/>
          <w:color w:val="000000"/>
          <w:sz w:val="24"/>
          <w:szCs w:val="24"/>
        </w:rPr>
        <w:t>четверти</w:t>
      </w:r>
      <w:r>
        <w:rPr>
          <w:rFonts w:hAnsi="Times New Roman" w:cs="Times New Roman"/>
          <w:color w:val="000000"/>
          <w:sz w:val="24"/>
          <w:szCs w:val="24"/>
        </w:rPr>
        <w:t xml:space="preserve"> для отсутствовавших ранее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2.11. В целях создания условий, отвечающих физиологическим особенностям учащихся, не допускается проведение текущего контроля успеваемости: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первый учебный день после каникул для всех обучающихся школы;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первый учебный день после длительного пропуска занятий для обучающихся, не</w:t>
      </w:r>
      <w:r>
        <w:rPr>
          <w:rFonts w:hAnsi="Times New Roman" w:cs="Times New Roman"/>
          <w:color w:val="000000"/>
          <w:sz w:val="24"/>
          <w:szCs w:val="24"/>
        </w:rPr>
        <w:t>посещавших занятия по уважительной причине;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каждому учебному предмету в одной параллели классов чаще 1 раза в 2,5 недели. 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данной параллели в текущем учебном году;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первом и последнем уроках, за исключением учебных предметов, по которым проводится не более 1 урока в неделю, причем этот урок является первым или последним в расписании;</w:t>
      </w:r>
    </w:p>
    <w:p>
      <w:pPr>
        <w:numPr>
          <w:ilvl w:val="0"/>
          <w:numId w:val="3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 одного класса более одной оценочной процедуры в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2.12.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школы. Отметки по установленным формам текущего контроля успеваемости обучающихся фиксируются в </w:t>
      </w:r>
      <w:r>
        <w:rPr>
          <w:rFonts w:hAnsi="Times New Roman" w:cs="Times New Roman"/>
          <w:color w:val="000000"/>
          <w:sz w:val="24"/>
          <w:szCs w:val="24"/>
        </w:rPr>
        <w:t>журнале обучения на дому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2.13. Текущий контроль успеваемости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</w:t>
      </w:r>
      <w:r>
        <w:rPr>
          <w:rFonts w:hAnsi="Times New Roman" w:cs="Times New Roman"/>
          <w:color w:val="000000"/>
          <w:sz w:val="24"/>
          <w:szCs w:val="24"/>
        </w:rPr>
        <w:t>справкой об обучении в медицинской 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и учитываются в порядке, предусмотренном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2.14. Текущий контроль успеваемости в рамках внеурочной деятельности определятся ее моделью,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основной образовательной программой соответствующего уровня общего образования. </w:t>
      </w:r>
      <w:r>
        <w:rPr>
          <w:rFonts w:hAnsi="Times New Roman" w:cs="Times New Roman"/>
          <w:color w:val="000000"/>
          <w:sz w:val="24"/>
          <w:szCs w:val="24"/>
        </w:rPr>
        <w:t>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школы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2.15. Отметки за четверть</w:t>
      </w:r>
      <w:r>
        <w:rPr>
          <w:rFonts w:hAnsi="Times New Roman" w:cs="Times New Roman"/>
          <w:color w:val="000000"/>
          <w:sz w:val="24"/>
          <w:szCs w:val="24"/>
        </w:rPr>
        <w:t xml:space="preserve"> по каждому учебному предмету, курсу, дисциплине (модулю) и иным видам учебной деятельности, предусмотренных учебным планом, определяются как </w:t>
      </w:r>
      <w:r>
        <w:rPr>
          <w:rFonts w:hAnsi="Times New Roman" w:cs="Times New Roman"/>
          <w:color w:val="000000"/>
          <w:sz w:val="24"/>
          <w:szCs w:val="24"/>
        </w:rPr>
        <w:t>среднее арифметическое текущего контроля успеваемости, включая четвертную письменную работу,</w:t>
      </w:r>
      <w:r>
        <w:rPr>
          <w:rFonts w:hAnsi="Times New Roman" w:cs="Times New Roman"/>
          <w:color w:val="000000"/>
          <w:sz w:val="24"/>
          <w:szCs w:val="24"/>
        </w:rPr>
        <w:t xml:space="preserve"> и выставляются </w:t>
      </w:r>
      <w:r>
        <w:rPr>
          <w:rFonts w:hAnsi="Times New Roman" w:cs="Times New Roman"/>
          <w:color w:val="000000"/>
          <w:sz w:val="24"/>
          <w:szCs w:val="24"/>
        </w:rPr>
        <w:t xml:space="preserve">всем обучающимся школы в журнал успеваемости целыми числами в соответствии с правилами математического </w:t>
      </w:r>
      <w:r>
        <w:rPr>
          <w:rFonts w:hAnsi="Times New Roman" w:cs="Times New Roman"/>
          <w:color w:val="000000"/>
          <w:sz w:val="24"/>
          <w:szCs w:val="24"/>
        </w:rPr>
        <w:t>округления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2.16. Обучающимся, пропустившим по уважительной причине, подтвержденной соответствующими документами, более </w:t>
      </w:r>
      <w:r>
        <w:rPr>
          <w:rFonts w:hAnsi="Times New Roman" w:cs="Times New Roman"/>
          <w:color w:val="000000"/>
          <w:sz w:val="24"/>
          <w:szCs w:val="24"/>
        </w:rPr>
        <w:t>50 процентов</w:t>
      </w:r>
      <w:r>
        <w:rPr>
          <w:rFonts w:hAnsi="Times New Roman" w:cs="Times New Roman"/>
          <w:color w:val="000000"/>
          <w:sz w:val="24"/>
          <w:szCs w:val="24"/>
        </w:rPr>
        <w:t xml:space="preserve"> учебного времени, отметка за </w:t>
      </w:r>
      <w:r>
        <w:rPr>
          <w:rFonts w:hAnsi="Times New Roman" w:cs="Times New Roman"/>
          <w:color w:val="000000"/>
          <w:sz w:val="24"/>
          <w:szCs w:val="24"/>
        </w:rPr>
        <w:t>четверть</w:t>
      </w:r>
      <w:r>
        <w:rPr>
          <w:rFonts w:hAnsi="Times New Roman" w:cs="Times New Roman"/>
          <w:color w:val="000000"/>
          <w:sz w:val="24"/>
          <w:szCs w:val="24"/>
        </w:rPr>
        <w:t xml:space="preserve"> не выставляется или выставляется на основе результатов письменной работы или устного ответа педагогическому работнику в формах, предусмотренных для текущего контроля успеваемости, по пропущенному материалу, а также результатов </w:t>
      </w:r>
      <w:r>
        <w:rPr>
          <w:rFonts w:hAnsi="Times New Roman" w:cs="Times New Roman"/>
          <w:color w:val="000000"/>
          <w:sz w:val="24"/>
          <w:szCs w:val="24"/>
        </w:rPr>
        <w:t>четвертной</w:t>
      </w:r>
      <w:r>
        <w:rPr>
          <w:rFonts w:hAnsi="Times New Roman" w:cs="Times New Roman"/>
          <w:color w:val="000000"/>
          <w:sz w:val="24"/>
          <w:szCs w:val="24"/>
        </w:rPr>
        <w:t xml:space="preserve"> письменной работы.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 Промежуточная аттестация обучающихся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 Промежуточная аттестация – установление уровня освоения основной образовательной программы общего образования соответствующего уровня, в том числе отдельной части или всего объема учебного предмета, курса, дисциплины (модуля) образовательной программы.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 Промежуточная аттестация обучающихся осуществляется в целях: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объективного установления фактического уровня освоения образовательной программы и достижения результатов освоения основной образовательной программы;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соотнесения результатов освоения образовательной программы с требованиями федеральных государственных образовательных стандартов соответствующего уровня общего образования;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оценки достижений конкретного обучающегося, позволяющей выявить пробелы в освоении им образовательной программы и учитывать индивидуальные потребности обучающегося в образовании;</w:t>
      </w:r>
    </w:p>
    <w:p>
      <w:pPr>
        <w:numPr>
          <w:ilvl w:val="0"/>
          <w:numId w:val="4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оценки динамики индивидуальных образовательных достижений.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 Промежуточная аттестация проводится для всех обучающихся школы со второго класса.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 Промежуточная аттестация проводится </w:t>
      </w:r>
      <w:r>
        <w:rPr>
          <w:rFonts w:hAnsi="Times New Roman" w:cs="Times New Roman"/>
          <w:color w:val="000000"/>
          <w:sz w:val="24"/>
          <w:szCs w:val="24"/>
        </w:rPr>
        <w:t>по итогам учебного года</w:t>
      </w:r>
      <w:r>
        <w:rPr>
          <w:rFonts w:hAnsi="Times New Roman" w:cs="Times New Roman"/>
          <w:color w:val="000000"/>
          <w:sz w:val="24"/>
          <w:szCs w:val="24"/>
        </w:rPr>
        <w:t xml:space="preserve"> по каждому учебному предмету, курсу, дисциплине (модулю) и иным видам учебной деятельности, предусмотренным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 Промежуточная аттестация обучающихся осуществляется педагогическим работником, реализующим соответствующую часть образовательной программы, самостоятельно в форме годовой письменной работы (</w:t>
      </w:r>
      <w:r>
        <w:rPr>
          <w:rFonts w:hAnsi="Times New Roman" w:cs="Times New Roman"/>
          <w:color w:val="000000"/>
          <w:sz w:val="24"/>
          <w:szCs w:val="24"/>
        </w:rPr>
        <w:t>тест, диктант, изложение, сочинение, комплексная или контрольная работа, защита проекта</w:t>
      </w:r>
      <w:r>
        <w:rPr>
          <w:rFonts w:hAnsi="Times New Roman" w:cs="Times New Roman"/>
          <w:color w:val="000000"/>
          <w:sz w:val="24"/>
          <w:szCs w:val="24"/>
        </w:rPr>
        <w:t>) и годовой отметки по учебным предметам, курсам, дисциплинам (модулям) и иным видам учебной деятельности, предусмотренным учебным планом.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 Промежуточная аттестация обучающихся осуществляется по </w:t>
      </w:r>
      <w:r>
        <w:rPr>
          <w:rFonts w:hAnsi="Times New Roman" w:cs="Times New Roman"/>
          <w:color w:val="000000"/>
          <w:sz w:val="24"/>
          <w:szCs w:val="24"/>
        </w:rPr>
        <w:t xml:space="preserve">пятибалльной </w:t>
      </w:r>
      <w:r>
        <w:rPr>
          <w:rFonts w:hAnsi="Times New Roman" w:cs="Times New Roman"/>
          <w:color w:val="000000"/>
          <w:sz w:val="24"/>
          <w:szCs w:val="24"/>
        </w:rPr>
        <w:t xml:space="preserve">системе 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</w:t>
      </w:r>
      <w:r>
        <w:rPr>
          <w:rFonts w:hAnsi="Times New Roman" w:cs="Times New Roman"/>
          <w:color w:val="000000"/>
          <w:sz w:val="24"/>
          <w:szCs w:val="24"/>
        </w:rPr>
        <w:t>пятибалльной</w:t>
      </w:r>
      <w:r>
        <w:rPr>
          <w:rFonts w:hAnsi="Times New Roman" w:cs="Times New Roman"/>
          <w:color w:val="000000"/>
          <w:sz w:val="24"/>
          <w:szCs w:val="24"/>
        </w:rPr>
        <w:t xml:space="preserve">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 Отметки за годовую письменную работу обучающихся фиксируются педагогическим работником в </w:t>
      </w:r>
      <w:r>
        <w:rPr>
          <w:rFonts w:hAnsi="Times New Roman" w:cs="Times New Roman"/>
          <w:color w:val="000000"/>
          <w:sz w:val="24"/>
          <w:szCs w:val="24"/>
        </w:rPr>
        <w:t>журнале успеваемости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и дневнике обучающегося в сроки и порядке, предусмотренном </w:t>
      </w:r>
      <w:r>
        <w:rPr>
          <w:rFonts w:hAnsi="Times New Roman" w:cs="Times New Roman"/>
          <w:color w:val="000000"/>
          <w:sz w:val="24"/>
          <w:szCs w:val="24"/>
        </w:rPr>
        <w:t>локальным нормативным актом</w:t>
      </w:r>
      <w:r>
        <w:rPr>
          <w:rFonts w:hAnsi="Times New Roman" w:cs="Times New Roman"/>
          <w:color w:val="000000"/>
          <w:sz w:val="24"/>
          <w:szCs w:val="24"/>
        </w:rPr>
        <w:t xml:space="preserve"> школы. За</w:t>
      </w:r>
      <w:r>
        <w:rPr>
          <w:rFonts w:hAnsi="Times New Roman" w:cs="Times New Roman"/>
          <w:color w:val="000000"/>
          <w:sz w:val="24"/>
          <w:szCs w:val="24"/>
        </w:rPr>
        <w:t>сочинение, изложение и диктант с грамматическим заданием в журнал успеваемости выставляются две отметки: одна по учебному предмету «Русский язык» или «Родной язык», а вторая по учебному предмету «Литературное чтение» («Литература») или «Литературное чтение на родном языке» («Родная литература»).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 Педагогический работник, осуществляющий промежуточную аттестацию, обеспечивает повторное написание письменной работы обучающимися, получившими неудовлетворительную оценку за годовую письменную работу, и проведение промежуточной аттестации по итогам учебного года для отсутствовавших ранее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3.9. В целях создания условий, отвечающих физиологическим особенностям учащихся при промежуточной аттестации по учебным предметам, курсам, дисциплинам (модулям) и иным видам учебной деятельности, предусмотренным учебным планом, не допускается проведение промежуточной аттестации: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первый учебный день после каникул для всех обучающихся школы;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первый учебный день после длительного пропуска занятий для обучающихся, не</w:t>
      </w:r>
      <w:r>
        <w:rPr>
          <w:rFonts w:hAnsi="Times New Roman" w:cs="Times New Roman"/>
          <w:color w:val="000000"/>
          <w:sz w:val="24"/>
          <w:szCs w:val="24"/>
        </w:rPr>
        <w:t>посещавших занятия по уважительной причине;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каждому учебному предмету в одной параллели классов чаще 1 раза в 2,5 недели. 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данной параллели в текущем учебном году;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первом и последнем уроках, за исключением учебных предметов, по которым проводится не более 1 урока в неделю, причем этот урок является первым или последним в расписании;</w:t>
      </w:r>
    </w:p>
    <w:p>
      <w:pPr>
        <w:numPr>
          <w:ilvl w:val="0"/>
          <w:numId w:val="5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 одного класса более одной оценочной процедуры в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 Промежуточную аттестацию обучающихся, нуждающихся в длительном лечении, для которых организовано освоение основных общеобразовательных программ на дому, осуществляют педагогические работники школы. Отметки по установленным формам промежуточной аттестации обучающихся фиксируются в </w:t>
      </w:r>
      <w:r>
        <w:rPr>
          <w:rFonts w:hAnsi="Times New Roman" w:cs="Times New Roman"/>
          <w:color w:val="000000"/>
          <w:sz w:val="24"/>
          <w:szCs w:val="24"/>
        </w:rPr>
        <w:t>журнале обучения на дому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 Промежуточная аттестация обучающихся, нуждающихся в длительном лечении, для которых организовано освоение основных общеобразовательных программ в медицинской организации, осуществляется данной организацией. Результаты успеваемости подтверждаются </w:t>
      </w:r>
      <w:r>
        <w:rPr>
          <w:rFonts w:hAnsi="Times New Roman" w:cs="Times New Roman"/>
          <w:color w:val="000000"/>
          <w:sz w:val="24"/>
          <w:szCs w:val="24"/>
        </w:rPr>
        <w:t>справкой об обучении в медицинской 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и учитываются в порядке, предусмотренном законодательством РФ и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 Промежуточная аттестация в рамках внеурочной деятельности определятся ее моделью, формой организации занятий и особенностями выбранного направления внеурочной деятельности в соответствии с рабочей программой курса внеурочной деятельности, основной образовательной программой соответствующего уровня общего образования. </w:t>
      </w:r>
      <w:r>
        <w:rPr>
          <w:rFonts w:hAnsi="Times New Roman" w:cs="Times New Roman"/>
          <w:color w:val="000000"/>
          <w:sz w:val="24"/>
          <w:szCs w:val="24"/>
        </w:rPr>
        <w:t>Оценивание планируемых результатов внеурочной деятельности обучающихся осуществляется в порядке и на условиях, установленных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 Годовые отметки по каждому учебному предмету, курсу, дисциплине (модулю) и иным видам учебной деятельности, предусмотренных учебным планом, определяются как </w:t>
      </w:r>
      <w:r>
        <w:rPr>
          <w:rFonts w:hAnsi="Times New Roman" w:cs="Times New Roman"/>
          <w:color w:val="000000"/>
          <w:sz w:val="24"/>
          <w:szCs w:val="24"/>
        </w:rPr>
        <w:t>среднее арифметическое четвертных отметок и отметки по результатам годовой письменной 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выставляются всем обучающимся школы в </w:t>
      </w:r>
      <w:r>
        <w:rPr>
          <w:rFonts w:hAnsi="Times New Roman" w:cs="Times New Roman"/>
          <w:color w:val="000000"/>
          <w:sz w:val="24"/>
          <w:szCs w:val="24"/>
        </w:rPr>
        <w:t>журнал успеваемости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целыми числами в соответствии с правилами математического округления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3.14. Неудовлетворительная годовая отметка по учебному предмету, курсу, дисциплине (модулю) и иным видам учебной деятельности в журнал успеваемости не выставляется.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3.15. Неудовлетворительные результаты промежуточной аттестации по одному или нескольким учебным предметам, курсам, дисциплинам (модулям)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3.16. При реализации образовательных программ, в том числе адаптированных, каждому обучающемуся, родителям (законным представителям) несовершеннолетнего обучающегося в течение всего периода обучения должен быть обеспечен доступ к результатам промежуточной и государственной итоговой аттестации обучающихся.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 Промежуточная и государственная итоговая аттестация экстернов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 Лица, осваивающие основную общеобразовательную программу соответствующего уровня общего образования в форме самообразования, семейного образования либо обучавшиеся по не имеющей государственной аккредитации образовательной программе, вправе пройти экстерном промежуточную и государственную итоговую аттестацию в школе.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 Родители (законные представители) несовершеннолетних обучающихся вправе выбрать школу для прохождения аттестации на один учебный год, на весь период получения общего образования либо на период прохождения конкретной аттестации.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4.3. При прохождении аттестации экстерны пользуются академическими правами обучающихся по соответствующей образовательной программе, в том числе вправе принимать участие в олимпиаде школьников.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4.4. Сроки подачи заявления о прохождении промежуточной аттестации экстерном, а также порядок возникновения, изменения и прекращения образовательных отношений с экстернами устанавливается 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4.5. Школа утверждает график прохождения промежуточной аттестации экстерном, который предварительно согласует с экстерном или его родителями (законными представителями). Промежуточная аттестации экстернов проводится по не более одному учебному предмету (курсу) в день.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 До начала промежуточной аттестации экстерн может получить консультацию по вопросам, касающимся аттестации, в пределах </w:t>
      </w:r>
      <w:r>
        <w:rPr>
          <w:rFonts w:hAnsi="Times New Roman" w:cs="Times New Roman"/>
          <w:color w:val="000000"/>
          <w:sz w:val="24"/>
          <w:szCs w:val="24"/>
        </w:rPr>
        <w:t xml:space="preserve">двух академических </w:t>
      </w:r>
      <w:r>
        <w:rPr>
          <w:rFonts w:hAnsi="Times New Roman" w:cs="Times New Roman"/>
          <w:color w:val="000000"/>
          <w:sz w:val="24"/>
          <w:szCs w:val="24"/>
        </w:rPr>
        <w:t xml:space="preserve">часов в соответствии с графиком, утвержденным </w:t>
      </w:r>
      <w:r>
        <w:rPr>
          <w:rFonts w:hAnsi="Times New Roman" w:cs="Times New Roman"/>
          <w:color w:val="000000"/>
          <w:sz w:val="24"/>
          <w:szCs w:val="24"/>
        </w:rPr>
        <w:t>приказом о зачислении экстерна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4.7. Экстерн имеет право на зачет результатов освоения учебных предметов, курсов, дисциплин (модулей), практики, дополнительных образовательных программ в иных организациях, осуществляющих образовательную деятельность, в порядке, предусмотренном законодательством РФ и локальным нормативным актом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 Промежуточная аттестация экстерна осуществляется педагогическим работником, реализующим соответствующую часть образовательной программы, самостоятельно в сроки и формах, установленных </w:t>
      </w:r>
      <w:r>
        <w:rPr>
          <w:rFonts w:hAnsi="Times New Roman" w:cs="Times New Roman"/>
          <w:color w:val="000000"/>
          <w:sz w:val="24"/>
          <w:szCs w:val="24"/>
        </w:rPr>
        <w:t>приказом о зачислении экстерна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4.9. Результаты промежуточной аттестации экстернов фиксируются педагогическими работниками в протоколах, которые хранятся </w:t>
      </w:r>
      <w:r>
        <w:rPr>
          <w:rFonts w:hAnsi="Times New Roman" w:cs="Times New Roman"/>
          <w:color w:val="000000"/>
          <w:sz w:val="24"/>
          <w:szCs w:val="24"/>
        </w:rPr>
        <w:t>в личном деле экстерна вместе с письменными работами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4.10. </w:t>
      </w:r>
      <w:r>
        <w:rPr>
          <w:rFonts w:hAnsi="Times New Roman" w:cs="Times New Roman"/>
          <w:color w:val="000000"/>
          <w:sz w:val="24"/>
          <w:szCs w:val="24"/>
        </w:rPr>
        <w:t>На основании протокола проведения промежуточной аттестации</w:t>
      </w:r>
      <w:r>
        <w:rPr>
          <w:rFonts w:hAnsi="Times New Roman" w:cs="Times New Roman"/>
          <w:color w:val="000000"/>
          <w:sz w:val="24"/>
          <w:szCs w:val="24"/>
        </w:rPr>
        <w:t xml:space="preserve"> экстерну выдается справка с результатами прохождения промежуточной аттестации по образовательной программе соответствующего уровня общего образования по форме </w:t>
      </w:r>
      <w:r>
        <w:rPr>
          <w:rFonts w:hAnsi="Times New Roman" w:cs="Times New Roman"/>
          <w:color w:val="000000"/>
          <w:sz w:val="24"/>
          <w:szCs w:val="24"/>
        </w:rPr>
        <w:t>согласно приложению к настоящему Положению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4.11. Неудовлетворительные результаты промежуточной аттестации по одному или нескольким учебным предметам, курсам, дисциплинам (модулям) и иным видам учебной деятельности, предусмотренным учебным планом, или непрохождение промежуточной аттестации при отсутствии уважительных причин признаются академической задолженностью.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4.12. Обучающиеся по общеобразовательной программе в форме семейного образования, не ликвидировавшие в установленные сроки академической задолженности, продолжают получать образование в школе в соответствии с законодательством РФ и локальными нормативными актами школы.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4.13. Промежуточная и государственная итоговая аттестация могут проводиться в течение одного учебного года, но не должны совпадать по срокам.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4.14. </w:t>
      </w:r>
      <w:r>
        <w:rPr>
          <w:rFonts w:hAnsi="Times New Roman" w:cs="Times New Roman"/>
          <w:color w:val="000000"/>
          <w:sz w:val="24"/>
          <w:szCs w:val="24"/>
        </w:rPr>
        <w:t xml:space="preserve">Срок подачи заявления </w:t>
      </w:r>
      <w:r>
        <w:rPr>
          <w:rFonts w:hAnsi="Times New Roman" w:cs="Times New Roman"/>
          <w:color w:val="000000"/>
          <w:sz w:val="24"/>
          <w:szCs w:val="24"/>
        </w:rPr>
        <w:t>на зачисление в школу для прохождения государственной итоговой аттестации составляет: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образовательным программам основного общего образования - не менее чем за две недели до даты проведения итогового собеседования по русскому языку, но не позднее 1 марта;</w:t>
      </w:r>
    </w:p>
    <w:p>
      <w:pPr>
        <w:numPr>
          <w:ilvl w:val="0"/>
          <w:numId w:val="6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образовательным программам среднего общего образования - не менее чем за две недели до проведения итогового сочинения (изложения), но не позднее 1 февраля.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4.15. Экстерны допускаются к государственной итоговой аттестации по образовательным программам основного общего образования при условии получения на промежуточной аттестации отметок не ниже удовлетворительных, а также имеющие результат «зачет» за итоговое собеседование по русскому языку.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Экстерны допускаются к государственной итоговой аттестации по образовательным программам среднего общего образования при условии получения на промежуточной аттестации отметок не ниже удовлетворительных, а также имеющие результат «зачет» за итоговое сочинение (изложение).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4.16. Государственная итоговая аттестация экстернов осуществляется в порядке, установленном законодательством.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5. Ликвидация академической задолженности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 Обучающиеся и экстерны, имеющие академическую задолженность, вправе пройти промежуточную аттестацию по соответствующим учебному предмету, курсу, дисциплине (модулю) не более двух раз в сроки, определяемые </w:t>
      </w:r>
      <w:r>
        <w:rPr>
          <w:rFonts w:hAnsi="Times New Roman" w:cs="Times New Roman"/>
          <w:color w:val="000000"/>
          <w:sz w:val="24"/>
          <w:szCs w:val="24"/>
        </w:rPr>
        <w:t>приказом директора школы на основании решения педагогического совета</w:t>
      </w:r>
      <w:r>
        <w:rPr>
          <w:rFonts w:hAnsi="Times New Roman" w:cs="Times New Roman"/>
          <w:color w:val="000000"/>
          <w:sz w:val="24"/>
          <w:szCs w:val="24"/>
        </w:rPr>
        <w:t>, в пределах одного года с момента образования академической задолженности. В указанный период не включаются время болезни обучающегося.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 Обучающиеся и экстерны обязаны ликвидировать академическую задолженность по учебным предметам, курсам, дисциплинам (модулям) в установленные  школой сроки.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 Для проведения промежуточной аттестации во второй раз </w:t>
      </w:r>
      <w:r>
        <w:rPr>
          <w:rFonts w:hAnsi="Times New Roman" w:cs="Times New Roman"/>
          <w:color w:val="000000"/>
          <w:sz w:val="24"/>
          <w:szCs w:val="24"/>
        </w:rPr>
        <w:t>приказом директора школы</w:t>
      </w:r>
      <w:r>
        <w:rPr>
          <w:rFonts w:hAnsi="Times New Roman" w:cs="Times New Roman"/>
          <w:color w:val="000000"/>
          <w:sz w:val="24"/>
          <w:szCs w:val="24"/>
        </w:rPr>
        <w:t xml:space="preserve"> создается комиссия, которая формируется по предметному принципу из не менее </w:t>
      </w:r>
      <w:r>
        <w:rPr>
          <w:rFonts w:hAnsi="Times New Roman" w:cs="Times New Roman"/>
          <w:color w:val="000000"/>
          <w:sz w:val="24"/>
          <w:szCs w:val="24"/>
        </w:rPr>
        <w:t xml:space="preserve">трех педагогических работников, </w:t>
      </w:r>
      <w:r>
        <w:rPr>
          <w:rFonts w:hAnsi="Times New Roman" w:cs="Times New Roman"/>
          <w:color w:val="000000"/>
          <w:sz w:val="24"/>
          <w:szCs w:val="24"/>
        </w:rPr>
        <w:t>с учетом их занятости. Персональный состав комиссии утверждается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5.4. Ликвидация академической задолженности осуществляется в тех же формах, в которых была организована промежуточная аттестация.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5.5. Результаты ликвидации академической задолженности по соответствующему учебному предмету, курсу, дисциплине (модулю) оформляются протоколом комиссии.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Протоколы комиссии с результатами ликвидации академической задолженности обучающихся хранятся </w:t>
      </w:r>
      <w:r>
        <w:rPr>
          <w:rFonts w:hAnsi="Times New Roman" w:cs="Times New Roman"/>
          <w:color w:val="000000"/>
          <w:sz w:val="24"/>
          <w:szCs w:val="24"/>
        </w:rPr>
        <w:t>у заместителя директора по учебно-воспитательной работе</w:t>
      </w:r>
      <w:r>
        <w:rPr>
          <w:rFonts w:hAnsi="Times New Roman" w:cs="Times New Roman"/>
          <w:color w:val="000000"/>
          <w:sz w:val="24"/>
          <w:szCs w:val="24"/>
        </w:rPr>
        <w:t xml:space="preserve">. Протоколы комиссии с результатами ликвидации академической задолженности экстернов хранятся </w:t>
      </w:r>
      <w:r>
        <w:rPr>
          <w:rFonts w:hAnsi="Times New Roman" w:cs="Times New Roman"/>
          <w:color w:val="000000"/>
          <w:sz w:val="24"/>
          <w:szCs w:val="24"/>
        </w:rPr>
        <w:t>в личном деле экстерна вместе с письменными работами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Положительные результаты ликвидации академической задолженности обучающихся фиксируются ответственным педагогическим работником в </w:t>
      </w:r>
      <w:r>
        <w:rPr>
          <w:rFonts w:hAnsi="Times New Roman" w:cs="Times New Roman"/>
          <w:color w:val="000000"/>
          <w:sz w:val="24"/>
          <w:szCs w:val="24"/>
        </w:rPr>
        <w:t>журнале успеваемости</w:t>
      </w:r>
      <w:r>
        <w:rPr>
          <w:rFonts w:hAnsi="Times New Roman" w:cs="Times New Roman"/>
          <w:color w:val="000000"/>
          <w:sz w:val="24"/>
          <w:szCs w:val="24"/>
        </w:rPr>
        <w:t xml:space="preserve"> в порядке, предусмотренном настоящим Положением.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5.7. Обучающиеся,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ПМПК либо на обучение по индивидуальному учебному плану.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 Положению о формах, периодичности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 порядке текущего контроля успеваемости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 промежуточной аттестации обучающихся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 основным общеобразовательным программам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Форма справки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 результатами прохождения промежуточной аттестации по образовательной программе соответствующего уровня общего образования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Литвинчук Лариса Витальевна, 05.01.2010 г.р.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 период с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19.01.2022 по 09.02.2022 прошел(а) промежуточную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аттестацию за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2 триместр 5 класса по основной образовательной программе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основного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общего образования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 Школа № 3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Учебный предмет, курс, дисциплина (модуль)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Отметка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Русский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Контрольная работа: сочинение, изложение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Иностранный язык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Контрольная работа: аудирование, письмо, чтение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География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Защита проекта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5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&lt;...&gt;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Академическая задолженность по учебным предметам, курсам, дисциплинам (модулям):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отсутствует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Директор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МБОУ Школа № 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Петров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А.В. Петров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5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86d3043ea204da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